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28C7C" w14:textId="77777777" w:rsidR="00CD5B64" w:rsidRDefault="00C26D56" w:rsidP="00CD5B64">
      <w:pPr>
        <w:spacing w:after="0"/>
        <w:rPr>
          <w:rFonts w:ascii="Cambria" w:hAnsi="Cambria"/>
          <w:b/>
        </w:rPr>
      </w:pPr>
      <w:r w:rsidRPr="00CD5B64">
        <w:rPr>
          <w:rFonts w:ascii="Cambria" w:hAnsi="Cambri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309227" wp14:editId="739A75C6">
                <wp:simplePos x="0" y="0"/>
                <wp:positionH relativeFrom="column">
                  <wp:posOffset>20954</wp:posOffset>
                </wp:positionH>
                <wp:positionV relativeFrom="paragraph">
                  <wp:posOffset>-536575</wp:posOffset>
                </wp:positionV>
                <wp:extent cx="5357495" cy="938530"/>
                <wp:effectExtent l="0" t="0" r="190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7495" cy="93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3DC9C" w14:textId="77777777" w:rsidR="003E1E62" w:rsidRDefault="001D41D7" w:rsidP="00C26D56">
                            <w:pPr>
                              <w:pStyle w:val="NoSpacing"/>
                              <w:rPr>
                                <w:rFonts w:ascii="Stencil" w:hAnsi="Stencil"/>
                                <w:sz w:val="44"/>
                              </w:rPr>
                            </w:pPr>
                            <w:r w:rsidRPr="00D400FE">
                              <w:rPr>
                                <w:rFonts w:ascii="Stencil" w:hAnsi="Stencil"/>
                                <w:sz w:val="44"/>
                              </w:rPr>
                              <w:t>Evaluative Writing Rubric</w:t>
                            </w:r>
                          </w:p>
                          <w:p w14:paraId="07A5244B" w14:textId="656E125B" w:rsidR="00246CC8" w:rsidRDefault="00246CC8" w:rsidP="00C26D56">
                            <w:pPr>
                              <w:pStyle w:val="NoSpacing"/>
                              <w:rPr>
                                <w:rFonts w:ascii="Stencil" w:hAnsi="Stencil"/>
                                <w:sz w:val="44"/>
                              </w:rPr>
                            </w:pPr>
                            <w:r>
                              <w:rPr>
                                <w:rFonts w:ascii="Stencil" w:hAnsi="Stencil"/>
                                <w:sz w:val="44"/>
                              </w:rPr>
                              <w:t>Name: ____________________________</w:t>
                            </w:r>
                          </w:p>
                          <w:p w14:paraId="754ABD52" w14:textId="4F4DDDDC" w:rsidR="00246CC8" w:rsidRPr="00D400FE" w:rsidRDefault="00246CC8" w:rsidP="00C26D56">
                            <w:pPr>
                              <w:pStyle w:val="NoSpacing"/>
                              <w:rPr>
                                <w:rFonts w:ascii="Stencil" w:hAnsi="Stenci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Stencil" w:hAnsi="Stencil"/>
                                <w:sz w:val="44"/>
                              </w:rPr>
                              <w:t>Score: 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.65pt;margin-top:-42.2pt;width:421.85pt;height:73.9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" stroked="f">
                <v:textbox style="mso-fit-shape-to-text:t">
                  <w:txbxContent>
                    <w:p w14:paraId="2513DC9C" w14:textId="77777777" w:rsidR="003E1E62" w:rsidRDefault="001D41D7" w:rsidP="00C26D56">
                      <w:pPr>
                        <w:pStyle w:val="NoSpacing"/>
                        <w:rPr>
                          <w:rFonts w:ascii="Stencil" w:hAnsi="Stencil"/>
                          <w:sz w:val="44"/>
                        </w:rPr>
                      </w:pPr>
                      <w:r w:rsidRPr="00D400FE">
                        <w:rPr>
                          <w:rFonts w:ascii="Stencil" w:hAnsi="Stencil"/>
                          <w:sz w:val="44"/>
                        </w:rPr>
                        <w:t>Evaluative Writing Rubric</w:t>
                      </w:r>
                    </w:p>
                    <w:p w14:paraId="07A5244B" w14:textId="656E125B" w:rsidR="00246CC8" w:rsidRDefault="00246CC8" w:rsidP="00C26D56">
                      <w:pPr>
                        <w:pStyle w:val="NoSpacing"/>
                        <w:rPr>
                          <w:rFonts w:ascii="Stencil" w:hAnsi="Stencil"/>
                          <w:sz w:val="44"/>
                        </w:rPr>
                      </w:pPr>
                      <w:r>
                        <w:rPr>
                          <w:rFonts w:ascii="Stencil" w:hAnsi="Stencil"/>
                          <w:sz w:val="44"/>
                        </w:rPr>
                        <w:t>Name: ____________________________</w:t>
                      </w:r>
                    </w:p>
                    <w:p w14:paraId="754ABD52" w14:textId="4F4DDDDC" w:rsidR="00246CC8" w:rsidRPr="00D400FE" w:rsidRDefault="00246CC8" w:rsidP="00C26D56">
                      <w:pPr>
                        <w:pStyle w:val="NoSpacing"/>
                        <w:rPr>
                          <w:rFonts w:ascii="Stencil" w:hAnsi="Stencil"/>
                          <w:b/>
                          <w:sz w:val="44"/>
                        </w:rPr>
                      </w:pPr>
                      <w:r>
                        <w:rPr>
                          <w:rFonts w:ascii="Stencil" w:hAnsi="Stencil"/>
                          <w:sz w:val="44"/>
                        </w:rPr>
                        <w:t>Score: 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180E0CA" w14:textId="77777777" w:rsidR="00CD5B64" w:rsidRDefault="00CD5B64" w:rsidP="00246CC8">
      <w:pPr>
        <w:spacing w:after="0"/>
        <w:rPr>
          <w:rFonts w:ascii="Cambria" w:hAnsi="Cambria"/>
          <w:b/>
        </w:rPr>
      </w:pPr>
      <w:bookmarkStart w:id="0" w:name="_GoBack"/>
    </w:p>
    <w:tbl>
      <w:tblPr>
        <w:tblStyle w:val="TableGrid"/>
        <w:tblpPr w:leftFromText="180" w:rightFromText="180" w:vertAnchor="text" w:horzAnchor="margin" w:tblpY="147"/>
        <w:tblW w:w="0" w:type="auto"/>
        <w:tblLook w:val="04A0" w:firstRow="1" w:lastRow="0" w:firstColumn="1" w:lastColumn="0" w:noHBand="0" w:noVBand="1"/>
      </w:tblPr>
      <w:tblGrid>
        <w:gridCol w:w="1368"/>
        <w:gridCol w:w="2070"/>
        <w:gridCol w:w="1890"/>
        <w:gridCol w:w="2048"/>
        <w:gridCol w:w="2200"/>
      </w:tblGrid>
      <w:tr w:rsidR="00D400FE" w:rsidRPr="001D41D7" w14:paraId="190FBF34" w14:textId="77777777" w:rsidTr="00D400FE">
        <w:trPr>
          <w:trHeight w:val="300"/>
        </w:trPr>
        <w:tc>
          <w:tcPr>
            <w:tcW w:w="1368" w:type="dxa"/>
            <w:hideMark/>
          </w:tcPr>
          <w:bookmarkEnd w:id="0"/>
          <w:p w14:paraId="083C6E11" w14:textId="77777777" w:rsidR="00D400FE" w:rsidRPr="00D400FE" w:rsidRDefault="00D400FE" w:rsidP="00D400FE">
            <w:pPr>
              <w:pStyle w:val="NoSpacing"/>
              <w:rPr>
                <w:b/>
                <w:sz w:val="18"/>
              </w:rPr>
            </w:pPr>
            <w:r w:rsidRPr="00D400FE">
              <w:rPr>
                <w:b/>
                <w:sz w:val="18"/>
              </w:rPr>
              <w:t>CATEGORY</w:t>
            </w:r>
          </w:p>
        </w:tc>
        <w:tc>
          <w:tcPr>
            <w:tcW w:w="2070" w:type="dxa"/>
            <w:hideMark/>
          </w:tcPr>
          <w:p w14:paraId="11573CFF" w14:textId="77777777" w:rsidR="00D400FE" w:rsidRPr="00D400FE" w:rsidRDefault="00D400FE" w:rsidP="00D400FE">
            <w:pPr>
              <w:pStyle w:val="NoSpacing"/>
              <w:rPr>
                <w:b/>
                <w:sz w:val="18"/>
              </w:rPr>
            </w:pPr>
            <w:r w:rsidRPr="00D400FE">
              <w:rPr>
                <w:b/>
                <w:sz w:val="18"/>
              </w:rPr>
              <w:t>4</w:t>
            </w:r>
          </w:p>
        </w:tc>
        <w:tc>
          <w:tcPr>
            <w:tcW w:w="1890" w:type="dxa"/>
            <w:hideMark/>
          </w:tcPr>
          <w:p w14:paraId="5ACBCCAA" w14:textId="77777777" w:rsidR="00D400FE" w:rsidRPr="00D400FE" w:rsidRDefault="00D400FE" w:rsidP="00D400FE">
            <w:pPr>
              <w:pStyle w:val="NoSpacing"/>
              <w:rPr>
                <w:b/>
                <w:sz w:val="18"/>
              </w:rPr>
            </w:pPr>
            <w:r w:rsidRPr="00D400FE">
              <w:rPr>
                <w:b/>
                <w:sz w:val="18"/>
              </w:rPr>
              <w:t>3</w:t>
            </w:r>
          </w:p>
        </w:tc>
        <w:tc>
          <w:tcPr>
            <w:tcW w:w="2048" w:type="dxa"/>
            <w:hideMark/>
          </w:tcPr>
          <w:p w14:paraId="57778147" w14:textId="77777777" w:rsidR="00D400FE" w:rsidRPr="00D400FE" w:rsidRDefault="00D400FE" w:rsidP="00D400FE">
            <w:pPr>
              <w:pStyle w:val="NoSpacing"/>
              <w:rPr>
                <w:b/>
                <w:sz w:val="18"/>
              </w:rPr>
            </w:pPr>
            <w:r w:rsidRPr="00D400FE">
              <w:rPr>
                <w:b/>
                <w:sz w:val="18"/>
              </w:rPr>
              <w:t>2</w:t>
            </w:r>
          </w:p>
        </w:tc>
        <w:tc>
          <w:tcPr>
            <w:tcW w:w="2200" w:type="dxa"/>
            <w:hideMark/>
          </w:tcPr>
          <w:p w14:paraId="1EA773BC" w14:textId="77777777" w:rsidR="00D400FE" w:rsidRPr="00D400FE" w:rsidRDefault="00D400FE" w:rsidP="00D400FE">
            <w:pPr>
              <w:pStyle w:val="NoSpacing"/>
              <w:rPr>
                <w:b/>
                <w:sz w:val="18"/>
              </w:rPr>
            </w:pPr>
            <w:r w:rsidRPr="00D400FE">
              <w:rPr>
                <w:b/>
                <w:sz w:val="18"/>
              </w:rPr>
              <w:t>1</w:t>
            </w:r>
          </w:p>
        </w:tc>
      </w:tr>
      <w:tr w:rsidR="00D400FE" w:rsidRPr="001D41D7" w14:paraId="7F28C3CD" w14:textId="77777777" w:rsidTr="00D400FE">
        <w:trPr>
          <w:trHeight w:val="3050"/>
        </w:trPr>
        <w:tc>
          <w:tcPr>
            <w:tcW w:w="1368" w:type="dxa"/>
            <w:hideMark/>
          </w:tcPr>
          <w:p w14:paraId="0C26E172" w14:textId="77777777" w:rsidR="00D400FE" w:rsidRPr="00D400FE" w:rsidRDefault="00D400FE" w:rsidP="00D400FE">
            <w:pPr>
              <w:pStyle w:val="NoSpacing"/>
              <w:rPr>
                <w:b/>
                <w:sz w:val="18"/>
              </w:rPr>
            </w:pPr>
            <w:r w:rsidRPr="00D400FE">
              <w:rPr>
                <w:b/>
                <w:sz w:val="18"/>
              </w:rPr>
              <w:t>Introduction</w:t>
            </w:r>
          </w:p>
        </w:tc>
        <w:tc>
          <w:tcPr>
            <w:tcW w:w="2070" w:type="dxa"/>
            <w:hideMark/>
          </w:tcPr>
          <w:p w14:paraId="4AA384B1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sz w:val="18"/>
              </w:rPr>
              <w:t xml:space="preserve">Introduce a topic; organize complex ideas, concepts, and information so that </w:t>
            </w:r>
            <w:r w:rsidRPr="003A624A">
              <w:rPr>
                <w:b/>
                <w:sz w:val="18"/>
              </w:rPr>
              <w:t>each new element builds on that which precedes it to create a unified whole</w:t>
            </w:r>
            <w:r w:rsidRPr="001D41D7">
              <w:rPr>
                <w:sz w:val="18"/>
              </w:rPr>
              <w:t>; include formatting (e.g., headings), graphics (e.g., figures, tables), and multimedia when useful to aiding comprehension.</w:t>
            </w:r>
          </w:p>
        </w:tc>
        <w:tc>
          <w:tcPr>
            <w:tcW w:w="1890" w:type="dxa"/>
            <w:hideMark/>
          </w:tcPr>
          <w:p w14:paraId="7E264F91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sz w:val="18"/>
              </w:rPr>
              <w:t xml:space="preserve">Introduce a topic; </w:t>
            </w:r>
            <w:r w:rsidRPr="003A624A">
              <w:rPr>
                <w:b/>
                <w:sz w:val="18"/>
              </w:rPr>
              <w:t>organize complex ideas, conce</w:t>
            </w:r>
            <w:r w:rsidRPr="001D41D7">
              <w:rPr>
                <w:sz w:val="18"/>
              </w:rPr>
              <w:t xml:space="preserve">pts, and information to </w:t>
            </w:r>
            <w:r w:rsidRPr="003A624A">
              <w:rPr>
                <w:b/>
                <w:sz w:val="18"/>
              </w:rPr>
              <w:t>make important connections</w:t>
            </w:r>
            <w:r w:rsidRPr="001D41D7">
              <w:rPr>
                <w:sz w:val="18"/>
              </w:rPr>
              <w:t xml:space="preserve"> and distinctions; include formatting (e.g., headings), graphics (e.g., figures, tables), and multimedia when useful to aiding comprehension.</w:t>
            </w:r>
          </w:p>
        </w:tc>
        <w:tc>
          <w:tcPr>
            <w:tcW w:w="2048" w:type="dxa"/>
            <w:hideMark/>
          </w:tcPr>
          <w:p w14:paraId="1EC762A4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sz w:val="18"/>
              </w:rPr>
              <w:t xml:space="preserve">Introduce a topic clearly, previewing what is to follow; organize ideas, concepts, and information into </w:t>
            </w:r>
            <w:r w:rsidRPr="003A624A">
              <w:rPr>
                <w:b/>
                <w:sz w:val="18"/>
              </w:rPr>
              <w:t>broader categories</w:t>
            </w:r>
            <w:r w:rsidRPr="001D41D7">
              <w:rPr>
                <w:sz w:val="18"/>
              </w:rPr>
              <w:t xml:space="preserve">; include </w:t>
            </w:r>
            <w:r w:rsidRPr="003A624A">
              <w:rPr>
                <w:b/>
                <w:sz w:val="18"/>
              </w:rPr>
              <w:t>formatting</w:t>
            </w:r>
            <w:r w:rsidRPr="001D41D7">
              <w:rPr>
                <w:sz w:val="18"/>
              </w:rPr>
              <w:t xml:space="preserve"> (e.g., headings), graphics (e.g., charts, tables), and multimedia when useful to aiding comprehension.</w:t>
            </w:r>
          </w:p>
        </w:tc>
        <w:tc>
          <w:tcPr>
            <w:tcW w:w="2200" w:type="dxa"/>
            <w:hideMark/>
          </w:tcPr>
          <w:p w14:paraId="621FF5E2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sz w:val="18"/>
              </w:rPr>
              <w:t xml:space="preserve">Introduce a topic clearly, previewing what is to follow; organize ideas, concepts, and information, </w:t>
            </w:r>
            <w:r w:rsidRPr="001D41D7">
              <w:rPr>
                <w:b/>
                <w:bCs/>
                <w:sz w:val="18"/>
              </w:rPr>
              <w:t>using strategies</w:t>
            </w:r>
            <w:r w:rsidRPr="001D41D7">
              <w:rPr>
                <w:sz w:val="18"/>
              </w:rPr>
              <w:t xml:space="preserve"> such as </w:t>
            </w:r>
            <w:r w:rsidRPr="003A624A">
              <w:rPr>
                <w:b/>
                <w:sz w:val="18"/>
              </w:rPr>
              <w:t>definition, classification, comparison/contrast, and cause/effect</w:t>
            </w:r>
            <w:r w:rsidRPr="001D41D7">
              <w:rPr>
                <w:sz w:val="18"/>
              </w:rPr>
              <w:t xml:space="preserve">; include formatting (e.g., headings), graphics (e.g., charts, tables), and </w:t>
            </w:r>
            <w:r w:rsidRPr="003A624A">
              <w:rPr>
                <w:b/>
                <w:sz w:val="18"/>
              </w:rPr>
              <w:t>multimedia</w:t>
            </w:r>
            <w:r w:rsidRPr="001D41D7">
              <w:rPr>
                <w:sz w:val="18"/>
              </w:rPr>
              <w:t xml:space="preserve"> when useful to aiding comprehension.</w:t>
            </w:r>
          </w:p>
        </w:tc>
      </w:tr>
      <w:tr w:rsidR="00D400FE" w:rsidRPr="001D41D7" w14:paraId="0BA7958D" w14:textId="77777777" w:rsidTr="00D400FE">
        <w:trPr>
          <w:trHeight w:val="2393"/>
        </w:trPr>
        <w:tc>
          <w:tcPr>
            <w:tcW w:w="1368" w:type="dxa"/>
            <w:hideMark/>
          </w:tcPr>
          <w:p w14:paraId="59EC9478" w14:textId="77777777" w:rsidR="00D400FE" w:rsidRPr="00D400FE" w:rsidRDefault="00D400FE" w:rsidP="00D400FE">
            <w:pPr>
              <w:pStyle w:val="NoSpacing"/>
              <w:rPr>
                <w:b/>
                <w:sz w:val="18"/>
              </w:rPr>
            </w:pPr>
            <w:r w:rsidRPr="00D400FE">
              <w:rPr>
                <w:b/>
                <w:sz w:val="18"/>
              </w:rPr>
              <w:t>Development</w:t>
            </w:r>
          </w:p>
        </w:tc>
        <w:tc>
          <w:tcPr>
            <w:tcW w:w="2070" w:type="dxa"/>
            <w:hideMark/>
          </w:tcPr>
          <w:p w14:paraId="6408A951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sz w:val="18"/>
              </w:rPr>
              <w:t xml:space="preserve">Develop the topic </w:t>
            </w:r>
            <w:r w:rsidRPr="001D41D7">
              <w:rPr>
                <w:b/>
                <w:bCs/>
                <w:sz w:val="18"/>
              </w:rPr>
              <w:t>thoroughly</w:t>
            </w:r>
            <w:r w:rsidRPr="001D41D7">
              <w:rPr>
                <w:sz w:val="18"/>
              </w:rPr>
              <w:t xml:space="preserve"> by selecting the </w:t>
            </w:r>
            <w:r w:rsidRPr="003A624A">
              <w:rPr>
                <w:b/>
                <w:sz w:val="18"/>
              </w:rPr>
              <w:t>most significant</w:t>
            </w:r>
            <w:r w:rsidRPr="001D41D7">
              <w:rPr>
                <w:sz w:val="18"/>
              </w:rPr>
              <w:t xml:space="preserve"> and relevant facts, extended definitions, concrete details, quotations, or other information and examples appropriate to the audience’s knowledge of the topic.</w:t>
            </w:r>
          </w:p>
        </w:tc>
        <w:tc>
          <w:tcPr>
            <w:tcW w:w="1890" w:type="dxa"/>
            <w:hideMark/>
          </w:tcPr>
          <w:p w14:paraId="3B546D94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sz w:val="18"/>
              </w:rPr>
              <w:t xml:space="preserve">Develop the topic with </w:t>
            </w:r>
            <w:r w:rsidRPr="001D41D7">
              <w:rPr>
                <w:b/>
                <w:bCs/>
                <w:sz w:val="18"/>
              </w:rPr>
              <w:t>well-chosen</w:t>
            </w:r>
            <w:r w:rsidRPr="001D41D7">
              <w:rPr>
                <w:sz w:val="18"/>
              </w:rPr>
              <w:t xml:space="preserve">, relevant, and sufficient facts, </w:t>
            </w:r>
            <w:r w:rsidRPr="003A624A">
              <w:rPr>
                <w:b/>
                <w:sz w:val="18"/>
              </w:rPr>
              <w:t>extended definitions</w:t>
            </w:r>
            <w:r w:rsidRPr="001D41D7">
              <w:rPr>
                <w:sz w:val="18"/>
              </w:rPr>
              <w:t>, concrete details, quotations, or other information and examples appropriate to the audience’s knowledge of the topic.</w:t>
            </w:r>
          </w:p>
        </w:tc>
        <w:tc>
          <w:tcPr>
            <w:tcW w:w="2048" w:type="dxa"/>
            <w:hideMark/>
          </w:tcPr>
          <w:p w14:paraId="30FCA8D9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sz w:val="18"/>
              </w:rPr>
              <w:t xml:space="preserve">Develop the topic </w:t>
            </w:r>
            <w:r w:rsidRPr="003A624A">
              <w:rPr>
                <w:bCs/>
                <w:sz w:val="18"/>
              </w:rPr>
              <w:t>with</w:t>
            </w:r>
            <w:r w:rsidRPr="001D41D7">
              <w:rPr>
                <w:b/>
                <w:bCs/>
                <w:sz w:val="18"/>
              </w:rPr>
              <w:t xml:space="preserve"> relevant</w:t>
            </w:r>
            <w:r w:rsidRPr="001D41D7">
              <w:rPr>
                <w:sz w:val="18"/>
              </w:rPr>
              <w:t xml:space="preserve">, </w:t>
            </w:r>
            <w:r w:rsidRPr="001D41D7">
              <w:rPr>
                <w:b/>
                <w:bCs/>
                <w:sz w:val="18"/>
              </w:rPr>
              <w:t>well-chosen</w:t>
            </w:r>
            <w:r w:rsidRPr="001D41D7">
              <w:rPr>
                <w:sz w:val="18"/>
              </w:rPr>
              <w:t xml:space="preserve"> facts, definitions, concrete details, quotations, or other information and examples.</w:t>
            </w:r>
          </w:p>
        </w:tc>
        <w:tc>
          <w:tcPr>
            <w:tcW w:w="2200" w:type="dxa"/>
            <w:hideMark/>
          </w:tcPr>
          <w:p w14:paraId="67E65DC1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sz w:val="18"/>
              </w:rPr>
              <w:t xml:space="preserve">Develop the topic </w:t>
            </w:r>
            <w:r w:rsidRPr="003A624A">
              <w:rPr>
                <w:bCs/>
                <w:sz w:val="18"/>
              </w:rPr>
              <w:t>with</w:t>
            </w:r>
            <w:r w:rsidRPr="001D41D7">
              <w:rPr>
                <w:b/>
                <w:bCs/>
                <w:sz w:val="18"/>
              </w:rPr>
              <w:t xml:space="preserve"> relevant</w:t>
            </w:r>
            <w:r w:rsidRPr="001D41D7">
              <w:rPr>
                <w:sz w:val="18"/>
              </w:rPr>
              <w:t xml:space="preserve"> </w:t>
            </w:r>
            <w:r w:rsidRPr="003A624A">
              <w:rPr>
                <w:b/>
                <w:sz w:val="18"/>
              </w:rPr>
              <w:t>facts, definitions</w:t>
            </w:r>
            <w:r w:rsidRPr="001D41D7">
              <w:rPr>
                <w:sz w:val="18"/>
              </w:rPr>
              <w:t>, concrete details, quotations, or other information and examples.</w:t>
            </w:r>
          </w:p>
        </w:tc>
      </w:tr>
      <w:tr w:rsidR="00D400FE" w:rsidRPr="001D41D7" w14:paraId="773C4BAA" w14:textId="77777777" w:rsidTr="00D400FE">
        <w:trPr>
          <w:trHeight w:val="1772"/>
        </w:trPr>
        <w:tc>
          <w:tcPr>
            <w:tcW w:w="1368" w:type="dxa"/>
            <w:hideMark/>
          </w:tcPr>
          <w:p w14:paraId="3720ECEF" w14:textId="77777777" w:rsidR="00D400FE" w:rsidRPr="00D400FE" w:rsidRDefault="00D400FE" w:rsidP="00D400FE">
            <w:pPr>
              <w:pStyle w:val="NoSpacing"/>
              <w:rPr>
                <w:b/>
                <w:sz w:val="18"/>
              </w:rPr>
            </w:pPr>
            <w:r w:rsidRPr="00D400FE">
              <w:rPr>
                <w:b/>
                <w:sz w:val="18"/>
              </w:rPr>
              <w:t>Syntax</w:t>
            </w:r>
          </w:p>
        </w:tc>
        <w:tc>
          <w:tcPr>
            <w:tcW w:w="2070" w:type="dxa"/>
            <w:hideMark/>
          </w:tcPr>
          <w:p w14:paraId="052E54D6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sz w:val="18"/>
              </w:rPr>
              <w:t xml:space="preserve">Use appropriate and varied transitions and </w:t>
            </w:r>
            <w:r w:rsidRPr="001D41D7">
              <w:rPr>
                <w:b/>
                <w:bCs/>
                <w:sz w:val="18"/>
              </w:rPr>
              <w:t>syntax to link the major sections of the text</w:t>
            </w:r>
            <w:r w:rsidRPr="001D41D7">
              <w:rPr>
                <w:sz w:val="18"/>
              </w:rPr>
              <w:t>, create cohesion, and clarify the relationships among complex ideas and concepts.</w:t>
            </w:r>
          </w:p>
        </w:tc>
        <w:tc>
          <w:tcPr>
            <w:tcW w:w="1890" w:type="dxa"/>
            <w:hideMark/>
          </w:tcPr>
          <w:p w14:paraId="5D793835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sz w:val="18"/>
              </w:rPr>
              <w:t xml:space="preserve">Use appropriate and varied transitions to </w:t>
            </w:r>
            <w:r w:rsidRPr="001D41D7">
              <w:rPr>
                <w:b/>
                <w:bCs/>
                <w:sz w:val="18"/>
              </w:rPr>
              <w:t>create cohesion</w:t>
            </w:r>
            <w:r w:rsidRPr="001D41D7">
              <w:rPr>
                <w:sz w:val="18"/>
              </w:rPr>
              <w:t xml:space="preserve"> and clarify the relationships among ideas and concepts.</w:t>
            </w:r>
          </w:p>
        </w:tc>
        <w:tc>
          <w:tcPr>
            <w:tcW w:w="2048" w:type="dxa"/>
            <w:hideMark/>
          </w:tcPr>
          <w:p w14:paraId="0E6E3860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sz w:val="18"/>
              </w:rPr>
              <w:t xml:space="preserve">Use </w:t>
            </w:r>
            <w:r w:rsidRPr="003A624A">
              <w:rPr>
                <w:b/>
                <w:sz w:val="18"/>
              </w:rPr>
              <w:t>appropriate transitions</w:t>
            </w:r>
            <w:r w:rsidRPr="001D41D7">
              <w:rPr>
                <w:sz w:val="18"/>
              </w:rPr>
              <w:t xml:space="preserve"> to</w:t>
            </w:r>
            <w:r w:rsidRPr="001D41D7">
              <w:rPr>
                <w:b/>
                <w:bCs/>
                <w:sz w:val="18"/>
              </w:rPr>
              <w:t xml:space="preserve"> clarify</w:t>
            </w:r>
            <w:r w:rsidRPr="001D41D7">
              <w:rPr>
                <w:sz w:val="18"/>
              </w:rPr>
              <w:t xml:space="preserve"> the </w:t>
            </w:r>
            <w:r w:rsidRPr="003A624A">
              <w:rPr>
                <w:b/>
                <w:sz w:val="18"/>
              </w:rPr>
              <w:t xml:space="preserve">relationships </w:t>
            </w:r>
            <w:r w:rsidRPr="001D41D7">
              <w:rPr>
                <w:sz w:val="18"/>
              </w:rPr>
              <w:t>among ideas and concepts.</w:t>
            </w:r>
          </w:p>
        </w:tc>
        <w:tc>
          <w:tcPr>
            <w:tcW w:w="2200" w:type="dxa"/>
            <w:hideMark/>
          </w:tcPr>
          <w:p w14:paraId="35757CAA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b/>
                <w:bCs/>
                <w:sz w:val="18"/>
              </w:rPr>
              <w:t>Link ideas</w:t>
            </w:r>
            <w:r w:rsidRPr="001D41D7">
              <w:rPr>
                <w:sz w:val="18"/>
              </w:rPr>
              <w:t xml:space="preserve"> within and across categories of information </w:t>
            </w:r>
            <w:r w:rsidRPr="003A624A">
              <w:rPr>
                <w:b/>
                <w:sz w:val="18"/>
              </w:rPr>
              <w:t>using words, phrases, and clauses</w:t>
            </w:r>
            <w:r w:rsidRPr="001D41D7">
              <w:rPr>
                <w:sz w:val="18"/>
              </w:rPr>
              <w:t xml:space="preserve"> (e.g., in contrast, especially).</w:t>
            </w:r>
          </w:p>
        </w:tc>
      </w:tr>
      <w:tr w:rsidR="00D400FE" w:rsidRPr="001D41D7" w14:paraId="1152051B" w14:textId="77777777" w:rsidTr="00D400FE">
        <w:trPr>
          <w:trHeight w:val="1340"/>
        </w:trPr>
        <w:tc>
          <w:tcPr>
            <w:tcW w:w="1368" w:type="dxa"/>
            <w:hideMark/>
          </w:tcPr>
          <w:p w14:paraId="5F2FA4A7" w14:textId="77777777" w:rsidR="00D400FE" w:rsidRPr="00D400FE" w:rsidRDefault="00D400FE" w:rsidP="00D400FE">
            <w:pPr>
              <w:pStyle w:val="NoSpacing"/>
              <w:rPr>
                <w:b/>
                <w:sz w:val="18"/>
              </w:rPr>
            </w:pPr>
            <w:r w:rsidRPr="00D400FE">
              <w:rPr>
                <w:b/>
                <w:sz w:val="18"/>
              </w:rPr>
              <w:t>Words</w:t>
            </w:r>
          </w:p>
        </w:tc>
        <w:tc>
          <w:tcPr>
            <w:tcW w:w="2070" w:type="dxa"/>
            <w:hideMark/>
          </w:tcPr>
          <w:p w14:paraId="41CC8A16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sz w:val="18"/>
              </w:rPr>
              <w:t xml:space="preserve">Use precise language, domain-specific vocabulary, and </w:t>
            </w:r>
            <w:r w:rsidRPr="003A624A">
              <w:rPr>
                <w:b/>
                <w:sz w:val="18"/>
              </w:rPr>
              <w:t>techniques such as metaphor, simile, and analogy</w:t>
            </w:r>
            <w:r w:rsidRPr="001D41D7">
              <w:rPr>
                <w:sz w:val="18"/>
              </w:rPr>
              <w:t xml:space="preserve"> to manage the complexity of the topic.</w:t>
            </w:r>
          </w:p>
        </w:tc>
        <w:tc>
          <w:tcPr>
            <w:tcW w:w="1890" w:type="dxa"/>
            <w:hideMark/>
          </w:tcPr>
          <w:p w14:paraId="5EDA4BA7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sz w:val="18"/>
              </w:rPr>
              <w:t xml:space="preserve">Use precise language and domain-specific vocabulary to </w:t>
            </w:r>
            <w:r w:rsidRPr="003A624A">
              <w:rPr>
                <w:b/>
                <w:sz w:val="18"/>
              </w:rPr>
              <w:t>manage the complexity</w:t>
            </w:r>
            <w:r w:rsidRPr="001D41D7">
              <w:rPr>
                <w:sz w:val="18"/>
              </w:rPr>
              <w:t xml:space="preserve"> of the topic.</w:t>
            </w:r>
          </w:p>
        </w:tc>
        <w:tc>
          <w:tcPr>
            <w:tcW w:w="2048" w:type="dxa"/>
            <w:hideMark/>
          </w:tcPr>
          <w:p w14:paraId="77952174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sz w:val="18"/>
              </w:rPr>
              <w:t xml:space="preserve">Use </w:t>
            </w:r>
            <w:r w:rsidRPr="003A624A">
              <w:rPr>
                <w:b/>
                <w:sz w:val="18"/>
              </w:rPr>
              <w:t>precise language</w:t>
            </w:r>
            <w:r w:rsidRPr="001D41D7">
              <w:rPr>
                <w:sz w:val="18"/>
              </w:rPr>
              <w:t xml:space="preserve"> and domain-specific vocabulary to inform about or explain the topic.</w:t>
            </w:r>
          </w:p>
        </w:tc>
        <w:tc>
          <w:tcPr>
            <w:tcW w:w="2200" w:type="dxa"/>
            <w:hideMark/>
          </w:tcPr>
          <w:p w14:paraId="2F314C8A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sz w:val="18"/>
              </w:rPr>
              <w:t xml:space="preserve">Use </w:t>
            </w:r>
            <w:r w:rsidRPr="003A624A">
              <w:rPr>
                <w:b/>
                <w:sz w:val="18"/>
              </w:rPr>
              <w:t>domain-specific vocabulary</w:t>
            </w:r>
            <w:r w:rsidRPr="001D41D7">
              <w:rPr>
                <w:sz w:val="18"/>
              </w:rPr>
              <w:t xml:space="preserve"> to inform about or explain the topic.</w:t>
            </w:r>
          </w:p>
        </w:tc>
      </w:tr>
      <w:tr w:rsidR="00D400FE" w:rsidRPr="001D41D7" w14:paraId="210A9C14" w14:textId="77777777" w:rsidTr="00D400FE">
        <w:trPr>
          <w:trHeight w:val="1340"/>
        </w:trPr>
        <w:tc>
          <w:tcPr>
            <w:tcW w:w="1368" w:type="dxa"/>
            <w:hideMark/>
          </w:tcPr>
          <w:p w14:paraId="129A8E6A" w14:textId="77777777" w:rsidR="00D400FE" w:rsidRPr="00D400FE" w:rsidRDefault="00D400FE" w:rsidP="00D400FE">
            <w:pPr>
              <w:pStyle w:val="NoSpacing"/>
              <w:rPr>
                <w:b/>
                <w:sz w:val="18"/>
              </w:rPr>
            </w:pPr>
            <w:r w:rsidRPr="00D400FE">
              <w:rPr>
                <w:b/>
                <w:sz w:val="18"/>
              </w:rPr>
              <w:t>Tone</w:t>
            </w:r>
          </w:p>
        </w:tc>
        <w:tc>
          <w:tcPr>
            <w:tcW w:w="2070" w:type="dxa"/>
            <w:hideMark/>
          </w:tcPr>
          <w:p w14:paraId="4E56356D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sz w:val="18"/>
              </w:rPr>
              <w:t xml:space="preserve">Establish and maintain a formal style and objective tone </w:t>
            </w:r>
            <w:r w:rsidRPr="003A624A">
              <w:rPr>
                <w:b/>
                <w:sz w:val="18"/>
              </w:rPr>
              <w:t>while attending to the norms</w:t>
            </w:r>
            <w:r w:rsidRPr="001D41D7">
              <w:rPr>
                <w:sz w:val="18"/>
              </w:rPr>
              <w:t xml:space="preserve"> and </w:t>
            </w:r>
            <w:r w:rsidRPr="001D41D7">
              <w:rPr>
                <w:b/>
                <w:bCs/>
                <w:sz w:val="18"/>
              </w:rPr>
              <w:t>conventions of the discipline</w:t>
            </w:r>
            <w:r w:rsidRPr="001D41D7">
              <w:rPr>
                <w:sz w:val="18"/>
              </w:rPr>
              <w:t xml:space="preserve"> in which they are writing.</w:t>
            </w:r>
          </w:p>
        </w:tc>
        <w:tc>
          <w:tcPr>
            <w:tcW w:w="1890" w:type="dxa"/>
            <w:hideMark/>
          </w:tcPr>
          <w:p w14:paraId="5C4C63EC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sz w:val="18"/>
              </w:rPr>
              <w:t xml:space="preserve">Establish and maintain a formal style and </w:t>
            </w:r>
            <w:r w:rsidRPr="001D41D7">
              <w:rPr>
                <w:b/>
                <w:bCs/>
                <w:sz w:val="18"/>
              </w:rPr>
              <w:t>objective tone</w:t>
            </w:r>
            <w:r w:rsidRPr="001D41D7">
              <w:rPr>
                <w:sz w:val="18"/>
              </w:rPr>
              <w:t>.</w:t>
            </w:r>
          </w:p>
        </w:tc>
        <w:tc>
          <w:tcPr>
            <w:tcW w:w="2048" w:type="dxa"/>
            <w:hideMark/>
          </w:tcPr>
          <w:p w14:paraId="79A23FF4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sz w:val="18"/>
              </w:rPr>
              <w:t>Establish and maintain a</w:t>
            </w:r>
            <w:r w:rsidRPr="001D41D7">
              <w:rPr>
                <w:b/>
                <w:bCs/>
                <w:sz w:val="18"/>
              </w:rPr>
              <w:t xml:space="preserve"> formal style</w:t>
            </w:r>
            <w:r w:rsidRPr="001D41D7">
              <w:rPr>
                <w:sz w:val="18"/>
              </w:rPr>
              <w:t>.</w:t>
            </w:r>
          </w:p>
        </w:tc>
        <w:tc>
          <w:tcPr>
            <w:tcW w:w="2200" w:type="dxa"/>
            <w:hideMark/>
          </w:tcPr>
          <w:p w14:paraId="607C7112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3A624A">
              <w:rPr>
                <w:b/>
                <w:sz w:val="18"/>
              </w:rPr>
              <w:t>Establish</w:t>
            </w:r>
            <w:r w:rsidRPr="001D41D7">
              <w:rPr>
                <w:sz w:val="18"/>
              </w:rPr>
              <w:t xml:space="preserve"> and </w:t>
            </w:r>
            <w:r w:rsidRPr="003A624A">
              <w:rPr>
                <w:b/>
                <w:sz w:val="18"/>
              </w:rPr>
              <w:t>maintain</w:t>
            </w:r>
            <w:r w:rsidRPr="001D41D7">
              <w:rPr>
                <w:sz w:val="18"/>
              </w:rPr>
              <w:t xml:space="preserve"> a </w:t>
            </w:r>
            <w:r w:rsidRPr="001D41D7">
              <w:rPr>
                <w:b/>
                <w:bCs/>
                <w:sz w:val="18"/>
              </w:rPr>
              <w:t>voice</w:t>
            </w:r>
            <w:r w:rsidRPr="001D41D7">
              <w:rPr>
                <w:sz w:val="18"/>
              </w:rPr>
              <w:t>.</w:t>
            </w:r>
          </w:p>
        </w:tc>
      </w:tr>
      <w:tr w:rsidR="00D400FE" w:rsidRPr="001D41D7" w14:paraId="4CCAD847" w14:textId="77777777" w:rsidTr="00D400FE">
        <w:trPr>
          <w:trHeight w:val="2160"/>
        </w:trPr>
        <w:tc>
          <w:tcPr>
            <w:tcW w:w="1368" w:type="dxa"/>
            <w:hideMark/>
          </w:tcPr>
          <w:p w14:paraId="2F126B41" w14:textId="77777777" w:rsidR="00D400FE" w:rsidRPr="00D400FE" w:rsidRDefault="00D400FE" w:rsidP="00D400FE">
            <w:pPr>
              <w:pStyle w:val="NoSpacing"/>
              <w:rPr>
                <w:b/>
                <w:sz w:val="18"/>
              </w:rPr>
            </w:pPr>
            <w:r w:rsidRPr="00D400FE">
              <w:rPr>
                <w:b/>
                <w:sz w:val="18"/>
              </w:rPr>
              <w:t>Conclusion</w:t>
            </w:r>
          </w:p>
        </w:tc>
        <w:tc>
          <w:tcPr>
            <w:tcW w:w="2070" w:type="dxa"/>
            <w:hideMark/>
          </w:tcPr>
          <w:p w14:paraId="70A97B18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sz w:val="18"/>
              </w:rPr>
              <w:t xml:space="preserve">Provide a concluding statement or section that follows from and supports the information or explanation presented (e.g., </w:t>
            </w:r>
            <w:r w:rsidRPr="00D762E6">
              <w:rPr>
                <w:b/>
                <w:sz w:val="18"/>
              </w:rPr>
              <w:t>articulating implications or the significance of the topic</w:t>
            </w:r>
            <w:r w:rsidRPr="001D41D7">
              <w:rPr>
                <w:sz w:val="18"/>
              </w:rPr>
              <w:t>).</w:t>
            </w:r>
          </w:p>
        </w:tc>
        <w:tc>
          <w:tcPr>
            <w:tcW w:w="1890" w:type="dxa"/>
            <w:hideMark/>
          </w:tcPr>
          <w:p w14:paraId="30E449CC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sz w:val="18"/>
              </w:rPr>
              <w:t xml:space="preserve">Provide a concluding statement or section that </w:t>
            </w:r>
            <w:r w:rsidRPr="00D762E6">
              <w:rPr>
                <w:b/>
                <w:sz w:val="18"/>
              </w:rPr>
              <w:t>follows from and supports</w:t>
            </w:r>
            <w:r w:rsidRPr="001D41D7">
              <w:rPr>
                <w:sz w:val="18"/>
              </w:rPr>
              <w:t xml:space="preserve"> the information or explanation presented.</w:t>
            </w:r>
          </w:p>
        </w:tc>
        <w:tc>
          <w:tcPr>
            <w:tcW w:w="2048" w:type="dxa"/>
            <w:hideMark/>
          </w:tcPr>
          <w:p w14:paraId="40EFD72C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sz w:val="18"/>
              </w:rPr>
              <w:t xml:space="preserve">Provide a concluding statement or section </w:t>
            </w:r>
            <w:r w:rsidRPr="00D762E6">
              <w:rPr>
                <w:b/>
                <w:sz w:val="18"/>
              </w:rPr>
              <w:t>related to the information or explanation</w:t>
            </w:r>
            <w:r w:rsidRPr="001D41D7">
              <w:rPr>
                <w:sz w:val="18"/>
              </w:rPr>
              <w:t xml:space="preserve"> presented.</w:t>
            </w:r>
          </w:p>
        </w:tc>
        <w:tc>
          <w:tcPr>
            <w:tcW w:w="2200" w:type="dxa"/>
            <w:hideMark/>
          </w:tcPr>
          <w:p w14:paraId="4C1E9870" w14:textId="77777777" w:rsidR="00D400FE" w:rsidRPr="001D41D7" w:rsidRDefault="00D400FE" w:rsidP="00D400FE">
            <w:pPr>
              <w:pStyle w:val="NoSpacing"/>
              <w:rPr>
                <w:sz w:val="18"/>
              </w:rPr>
            </w:pPr>
            <w:r w:rsidRPr="001D41D7">
              <w:rPr>
                <w:sz w:val="18"/>
              </w:rPr>
              <w:t xml:space="preserve">Provide a </w:t>
            </w:r>
            <w:r w:rsidRPr="00D762E6">
              <w:rPr>
                <w:b/>
                <w:sz w:val="18"/>
              </w:rPr>
              <w:t xml:space="preserve">concluding statement </w:t>
            </w:r>
            <w:r w:rsidRPr="001D41D7">
              <w:rPr>
                <w:sz w:val="18"/>
              </w:rPr>
              <w:t>or section.</w:t>
            </w:r>
          </w:p>
        </w:tc>
      </w:tr>
    </w:tbl>
    <w:p w14:paraId="1CD80299" w14:textId="77777777" w:rsidR="009E68F7" w:rsidRDefault="009E68F7" w:rsidP="001A4200">
      <w:pPr>
        <w:tabs>
          <w:tab w:val="left" w:pos="5860"/>
        </w:tabs>
        <w:rPr>
          <w:rFonts w:asciiTheme="minorHAnsi" w:hAnsiTheme="minorHAnsi" w:cstheme="minorHAnsi"/>
        </w:rPr>
      </w:pPr>
    </w:p>
    <w:p w14:paraId="25E86327" w14:textId="77777777" w:rsidR="00EF12C7" w:rsidRPr="001D41D7" w:rsidRDefault="00EF12C7" w:rsidP="001D41D7">
      <w:pPr>
        <w:pStyle w:val="NoSpacing"/>
        <w:rPr>
          <w:sz w:val="20"/>
        </w:rPr>
      </w:pPr>
    </w:p>
    <w:sectPr w:rsidR="00EF12C7" w:rsidRPr="001D41D7" w:rsidSect="00246CC8">
      <w:headerReference w:type="default" r:id="rId9"/>
      <w:footerReference w:type="default" r:id="rId10"/>
      <w:headerReference w:type="first" r:id="rId11"/>
      <w:pgSz w:w="12240" w:h="15840"/>
      <w:pgMar w:top="720" w:right="1080" w:bottom="720" w:left="1080" w:header="360" w:footer="3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363A55" w14:textId="77777777" w:rsidR="000C5B63" w:rsidRDefault="000C5B63" w:rsidP="001A4200">
      <w:pPr>
        <w:spacing w:after="0" w:line="240" w:lineRule="auto"/>
      </w:pPr>
      <w:r>
        <w:separator/>
      </w:r>
    </w:p>
  </w:endnote>
  <w:endnote w:type="continuationSeparator" w:id="0">
    <w:p w14:paraId="5342F658" w14:textId="77777777" w:rsidR="000C5B63" w:rsidRDefault="000C5B63" w:rsidP="001A4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tencil">
    <w:panose1 w:val="040409050D0802020404"/>
    <w:charset w:val="00"/>
    <w:family w:val="auto"/>
    <w:pitch w:val="variable"/>
    <w:sig w:usb0="00000003" w:usb1="00000000" w:usb2="00000000" w:usb3="00000000" w:csb0="00000001" w:csb1="00000000"/>
  </w:font>
  <w:font w:name="Centaur">
    <w:altName w:val="Helvetica Neue"/>
    <w:charset w:val="00"/>
    <w:family w:val="roman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auto"/>
    <w:pitch w:val="variable"/>
    <w:sig w:usb0="E00002EF" w:usb1="5000204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8FF6A0" w14:textId="77777777" w:rsidR="003E1E62" w:rsidRPr="000A0E75" w:rsidRDefault="003E1E62" w:rsidP="001A4200">
    <w:pPr>
      <w:pStyle w:val="Footer"/>
      <w:jc w:val="right"/>
      <w:rPr>
        <w:rFonts w:ascii="Gabriola" w:hAnsi="Gabriola"/>
        <w:i/>
        <w:color w:val="632423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6990CB" w14:textId="77777777" w:rsidR="000C5B63" w:rsidRDefault="000C5B63" w:rsidP="001A4200">
      <w:pPr>
        <w:spacing w:after="0" w:line="240" w:lineRule="auto"/>
      </w:pPr>
      <w:r>
        <w:separator/>
      </w:r>
    </w:p>
  </w:footnote>
  <w:footnote w:type="continuationSeparator" w:id="0">
    <w:p w14:paraId="56AD7FC9" w14:textId="77777777" w:rsidR="000C5B63" w:rsidRDefault="000C5B63" w:rsidP="001A4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0877C9" w14:textId="77777777" w:rsidR="003E1E62" w:rsidRPr="00644F34" w:rsidRDefault="003E1E62" w:rsidP="00920046">
    <w:pPr>
      <w:pStyle w:val="Header"/>
      <w:rPr>
        <w:rFonts w:ascii="Centaur" w:hAnsi="Centaur" w:cs="Arial"/>
        <w:sz w:val="23"/>
        <w:szCs w:val="23"/>
      </w:rPr>
    </w:pPr>
    <w:r>
      <w:rPr>
        <w:rFonts w:ascii="Centaur" w:hAnsi="Centaur" w:cs="Arial"/>
        <w:sz w:val="23"/>
        <w:szCs w:val="23"/>
      </w:rPr>
      <w:tab/>
    </w:r>
  </w:p>
  <w:p w14:paraId="7EE824DF" w14:textId="77777777" w:rsidR="003E1E62" w:rsidRPr="00644F34" w:rsidRDefault="003E1E62" w:rsidP="00920046">
    <w:pPr>
      <w:pStyle w:val="Header"/>
      <w:rPr>
        <w:rFonts w:ascii="Centaur" w:hAnsi="Centaur" w:cs="Arial"/>
        <w:sz w:val="23"/>
        <w:szCs w:val="23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28BB4A" w14:textId="77777777" w:rsidR="003E1E62" w:rsidRDefault="00C26D56">
    <w:pPr>
      <w:pStyle w:val="Header"/>
    </w:pPr>
    <w:r>
      <w:rPr>
        <w:rFonts w:ascii="Centaur" w:hAnsi="Centaur" w:cs="Arial"/>
        <w:noProof/>
        <w:sz w:val="23"/>
        <w:szCs w:val="23"/>
      </w:rPr>
      <w:drawing>
        <wp:anchor distT="0" distB="0" distL="114300" distR="114300" simplePos="0" relativeHeight="251659264" behindDoc="0" locked="0" layoutInCell="1" allowOverlap="1" wp14:anchorId="75A3021A" wp14:editId="2B40F02D">
          <wp:simplePos x="0" y="0"/>
          <wp:positionH relativeFrom="column">
            <wp:posOffset>-400050</wp:posOffset>
          </wp:positionH>
          <wp:positionV relativeFrom="paragraph">
            <wp:posOffset>-114300</wp:posOffset>
          </wp:positionV>
          <wp:extent cx="1181100" cy="1181100"/>
          <wp:effectExtent l="0" t="0" r="12700" b="1270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GC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5E2CB" w14:textId="77777777" w:rsidR="003E1E62" w:rsidRDefault="003E1E62">
    <w:pPr>
      <w:pStyle w:val="Header"/>
    </w:pPr>
  </w:p>
  <w:p w14:paraId="60FA6893" w14:textId="77777777" w:rsidR="003E1E62" w:rsidRDefault="003E1E62">
    <w:pPr>
      <w:pStyle w:val="Header"/>
    </w:pPr>
  </w:p>
  <w:p w14:paraId="018ABFB9" w14:textId="77777777" w:rsidR="003E1E62" w:rsidRDefault="003E1E6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0BB4"/>
    <w:multiLevelType w:val="hybridMultilevel"/>
    <w:tmpl w:val="3942E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A3FC1"/>
    <w:multiLevelType w:val="hybridMultilevel"/>
    <w:tmpl w:val="1720A8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6174F"/>
    <w:multiLevelType w:val="hybridMultilevel"/>
    <w:tmpl w:val="B5306C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97EFD"/>
    <w:multiLevelType w:val="hybridMultilevel"/>
    <w:tmpl w:val="0F9EA380"/>
    <w:lvl w:ilvl="0" w:tplc="6916CD3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E58D7"/>
    <w:multiLevelType w:val="hybridMultilevel"/>
    <w:tmpl w:val="84C03E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69640B"/>
    <w:multiLevelType w:val="hybridMultilevel"/>
    <w:tmpl w:val="DDD02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F32683"/>
    <w:multiLevelType w:val="hybridMultilevel"/>
    <w:tmpl w:val="46688FDA"/>
    <w:lvl w:ilvl="0" w:tplc="F92810AA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2B2BB1"/>
    <w:multiLevelType w:val="hybridMultilevel"/>
    <w:tmpl w:val="AF5CFE5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ADF7001"/>
    <w:multiLevelType w:val="hybridMultilevel"/>
    <w:tmpl w:val="41FA7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A40811"/>
    <w:multiLevelType w:val="hybridMultilevel"/>
    <w:tmpl w:val="2CCC0B68"/>
    <w:lvl w:ilvl="0" w:tplc="6916CD3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F75BB8"/>
    <w:multiLevelType w:val="hybridMultilevel"/>
    <w:tmpl w:val="B62AFE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5F7AEF"/>
    <w:multiLevelType w:val="hybridMultilevel"/>
    <w:tmpl w:val="7A7A3E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75606D"/>
    <w:multiLevelType w:val="hybridMultilevel"/>
    <w:tmpl w:val="81007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9872DC"/>
    <w:multiLevelType w:val="hybridMultilevel"/>
    <w:tmpl w:val="4DF89F86"/>
    <w:lvl w:ilvl="0" w:tplc="439666E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1904B7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A7EEEF2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15210B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6AA23D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6E0E674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5D03E4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61DE0E2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FE6B00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7107A6"/>
    <w:multiLevelType w:val="hybridMultilevel"/>
    <w:tmpl w:val="238656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C19A8"/>
    <w:multiLevelType w:val="hybridMultilevel"/>
    <w:tmpl w:val="7DF4917C"/>
    <w:lvl w:ilvl="0" w:tplc="AA2605B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A33A4A"/>
    <w:multiLevelType w:val="hybridMultilevel"/>
    <w:tmpl w:val="B61CC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C92FD4"/>
    <w:multiLevelType w:val="hybridMultilevel"/>
    <w:tmpl w:val="1B3AE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D06609"/>
    <w:multiLevelType w:val="hybridMultilevel"/>
    <w:tmpl w:val="668A4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E245B2"/>
    <w:multiLevelType w:val="multilevel"/>
    <w:tmpl w:val="81007C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3F1917"/>
    <w:multiLevelType w:val="hybridMultilevel"/>
    <w:tmpl w:val="5596C1DC"/>
    <w:lvl w:ilvl="0" w:tplc="6916CD3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193C60"/>
    <w:multiLevelType w:val="hybridMultilevel"/>
    <w:tmpl w:val="C1CE7394"/>
    <w:lvl w:ilvl="0" w:tplc="910846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AA1A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5E25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D851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188B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1218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D8DE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3E87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2A98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5"/>
  </w:num>
  <w:num w:numId="3">
    <w:abstractNumId w:val="0"/>
  </w:num>
  <w:num w:numId="4">
    <w:abstractNumId w:val="9"/>
  </w:num>
  <w:num w:numId="5">
    <w:abstractNumId w:val="20"/>
  </w:num>
  <w:num w:numId="6">
    <w:abstractNumId w:val="19"/>
  </w:num>
  <w:num w:numId="7">
    <w:abstractNumId w:val="3"/>
  </w:num>
  <w:num w:numId="8">
    <w:abstractNumId w:val="17"/>
  </w:num>
  <w:num w:numId="9">
    <w:abstractNumId w:val="4"/>
  </w:num>
  <w:num w:numId="10">
    <w:abstractNumId w:val="21"/>
  </w:num>
  <w:num w:numId="11">
    <w:abstractNumId w:val="13"/>
  </w:num>
  <w:num w:numId="12">
    <w:abstractNumId w:val="11"/>
  </w:num>
  <w:num w:numId="13">
    <w:abstractNumId w:val="15"/>
  </w:num>
  <w:num w:numId="14">
    <w:abstractNumId w:val="8"/>
  </w:num>
  <w:num w:numId="15">
    <w:abstractNumId w:val="2"/>
  </w:num>
  <w:num w:numId="16">
    <w:abstractNumId w:val="7"/>
  </w:num>
  <w:num w:numId="17">
    <w:abstractNumId w:val="16"/>
  </w:num>
  <w:num w:numId="18">
    <w:abstractNumId w:val="6"/>
  </w:num>
  <w:num w:numId="19">
    <w:abstractNumId w:val="14"/>
  </w:num>
  <w:num w:numId="20">
    <w:abstractNumId w:val="1"/>
  </w:num>
  <w:num w:numId="21">
    <w:abstractNumId w:val="10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B7F"/>
    <w:rsid w:val="00013D18"/>
    <w:rsid w:val="000405AC"/>
    <w:rsid w:val="000723EA"/>
    <w:rsid w:val="000A0E75"/>
    <w:rsid w:val="000A60B5"/>
    <w:rsid w:val="000C5B63"/>
    <w:rsid w:val="0012353F"/>
    <w:rsid w:val="00125410"/>
    <w:rsid w:val="00135AFB"/>
    <w:rsid w:val="00135C0C"/>
    <w:rsid w:val="00142704"/>
    <w:rsid w:val="001833E3"/>
    <w:rsid w:val="001A4200"/>
    <w:rsid w:val="001C39AA"/>
    <w:rsid w:val="001D41D7"/>
    <w:rsid w:val="001E074E"/>
    <w:rsid w:val="001E1E39"/>
    <w:rsid w:val="00206401"/>
    <w:rsid w:val="0023716A"/>
    <w:rsid w:val="00246CC8"/>
    <w:rsid w:val="0025179B"/>
    <w:rsid w:val="00263D97"/>
    <w:rsid w:val="00285739"/>
    <w:rsid w:val="00293A9A"/>
    <w:rsid w:val="002A4800"/>
    <w:rsid w:val="002A484B"/>
    <w:rsid w:val="002B0E92"/>
    <w:rsid w:val="002B2C14"/>
    <w:rsid w:val="002B476F"/>
    <w:rsid w:val="002B5FD1"/>
    <w:rsid w:val="002C6B90"/>
    <w:rsid w:val="002D6180"/>
    <w:rsid w:val="002E3B06"/>
    <w:rsid w:val="002E7714"/>
    <w:rsid w:val="00310E26"/>
    <w:rsid w:val="00315C41"/>
    <w:rsid w:val="00371BAD"/>
    <w:rsid w:val="003A624A"/>
    <w:rsid w:val="003C4DE7"/>
    <w:rsid w:val="003D7251"/>
    <w:rsid w:val="003E1E62"/>
    <w:rsid w:val="00405A24"/>
    <w:rsid w:val="004123E2"/>
    <w:rsid w:val="00460D14"/>
    <w:rsid w:val="004A0E44"/>
    <w:rsid w:val="004E545D"/>
    <w:rsid w:val="004F2108"/>
    <w:rsid w:val="005047A4"/>
    <w:rsid w:val="005234DD"/>
    <w:rsid w:val="005256C9"/>
    <w:rsid w:val="005342B6"/>
    <w:rsid w:val="00571636"/>
    <w:rsid w:val="0058450A"/>
    <w:rsid w:val="005A046A"/>
    <w:rsid w:val="005A6B6E"/>
    <w:rsid w:val="005B6B05"/>
    <w:rsid w:val="005C163C"/>
    <w:rsid w:val="005F27B5"/>
    <w:rsid w:val="00601347"/>
    <w:rsid w:val="00625778"/>
    <w:rsid w:val="006323E3"/>
    <w:rsid w:val="006324F6"/>
    <w:rsid w:val="00645455"/>
    <w:rsid w:val="00645B6C"/>
    <w:rsid w:val="006A1F7C"/>
    <w:rsid w:val="006A3330"/>
    <w:rsid w:val="006A46A9"/>
    <w:rsid w:val="006C5AFE"/>
    <w:rsid w:val="006E0ABE"/>
    <w:rsid w:val="0070311F"/>
    <w:rsid w:val="007104DD"/>
    <w:rsid w:val="00723E7C"/>
    <w:rsid w:val="00733F64"/>
    <w:rsid w:val="00785CD4"/>
    <w:rsid w:val="00786E28"/>
    <w:rsid w:val="007A4E2E"/>
    <w:rsid w:val="007B54C4"/>
    <w:rsid w:val="007C355C"/>
    <w:rsid w:val="007F03E0"/>
    <w:rsid w:val="007F41A0"/>
    <w:rsid w:val="007F6D62"/>
    <w:rsid w:val="00802EDC"/>
    <w:rsid w:val="008035A8"/>
    <w:rsid w:val="00820A56"/>
    <w:rsid w:val="00896B7F"/>
    <w:rsid w:val="008C46F6"/>
    <w:rsid w:val="00911687"/>
    <w:rsid w:val="009169B9"/>
    <w:rsid w:val="00920046"/>
    <w:rsid w:val="00922E90"/>
    <w:rsid w:val="00931FC0"/>
    <w:rsid w:val="009A3D80"/>
    <w:rsid w:val="009B1BF6"/>
    <w:rsid w:val="009C325D"/>
    <w:rsid w:val="009E68F7"/>
    <w:rsid w:val="009F2045"/>
    <w:rsid w:val="009F4BD2"/>
    <w:rsid w:val="00A00FF0"/>
    <w:rsid w:val="00A202FC"/>
    <w:rsid w:val="00A616A9"/>
    <w:rsid w:val="00A719A6"/>
    <w:rsid w:val="00A7547A"/>
    <w:rsid w:val="00A84307"/>
    <w:rsid w:val="00A858D8"/>
    <w:rsid w:val="00AB47F4"/>
    <w:rsid w:val="00AD58DE"/>
    <w:rsid w:val="00AE65A6"/>
    <w:rsid w:val="00B24211"/>
    <w:rsid w:val="00B734F1"/>
    <w:rsid w:val="00B96DE5"/>
    <w:rsid w:val="00BC7D2F"/>
    <w:rsid w:val="00BD5A8F"/>
    <w:rsid w:val="00BE6508"/>
    <w:rsid w:val="00BF0D77"/>
    <w:rsid w:val="00C26D56"/>
    <w:rsid w:val="00C539F7"/>
    <w:rsid w:val="00C85DA2"/>
    <w:rsid w:val="00C96802"/>
    <w:rsid w:val="00CA71C2"/>
    <w:rsid w:val="00CD019A"/>
    <w:rsid w:val="00CD1D3E"/>
    <w:rsid w:val="00CD5B64"/>
    <w:rsid w:val="00D15A6C"/>
    <w:rsid w:val="00D35208"/>
    <w:rsid w:val="00D400FE"/>
    <w:rsid w:val="00D44BC6"/>
    <w:rsid w:val="00D47B50"/>
    <w:rsid w:val="00D56DBE"/>
    <w:rsid w:val="00D762E6"/>
    <w:rsid w:val="00DE631C"/>
    <w:rsid w:val="00DE7154"/>
    <w:rsid w:val="00E17A83"/>
    <w:rsid w:val="00E414BD"/>
    <w:rsid w:val="00E5562E"/>
    <w:rsid w:val="00EA5DB7"/>
    <w:rsid w:val="00EB4B38"/>
    <w:rsid w:val="00EC49C8"/>
    <w:rsid w:val="00EF12C7"/>
    <w:rsid w:val="00EF2784"/>
    <w:rsid w:val="00EF61C8"/>
    <w:rsid w:val="00F10227"/>
    <w:rsid w:val="00F11679"/>
    <w:rsid w:val="00F1236A"/>
    <w:rsid w:val="00F70A32"/>
    <w:rsid w:val="00FA3EFE"/>
    <w:rsid w:val="00FB1CB5"/>
    <w:rsid w:val="00FB6542"/>
    <w:rsid w:val="00FE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A743E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5D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896B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1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1D59"/>
  </w:style>
  <w:style w:type="paragraph" w:styleId="Footer">
    <w:name w:val="footer"/>
    <w:basedOn w:val="Normal"/>
    <w:link w:val="FooterChar"/>
    <w:uiPriority w:val="99"/>
    <w:unhideWhenUsed/>
    <w:rsid w:val="009E1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D59"/>
  </w:style>
  <w:style w:type="paragraph" w:styleId="BalloonText">
    <w:name w:val="Balloon Text"/>
    <w:basedOn w:val="Normal"/>
    <w:link w:val="BalloonTextChar"/>
    <w:uiPriority w:val="99"/>
    <w:semiHidden/>
    <w:unhideWhenUsed/>
    <w:rsid w:val="009E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1D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837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0E75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D352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7B54C4"/>
    <w:rPr>
      <w:sz w:val="22"/>
      <w:szCs w:val="22"/>
    </w:rPr>
  </w:style>
  <w:style w:type="character" w:styleId="Hyperlink">
    <w:name w:val="Hyperlink"/>
    <w:uiPriority w:val="99"/>
    <w:semiHidden/>
    <w:unhideWhenUsed/>
    <w:rsid w:val="002B5FD1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A616A9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1E62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1E62"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3E1E62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5D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896B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1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1D59"/>
  </w:style>
  <w:style w:type="paragraph" w:styleId="Footer">
    <w:name w:val="footer"/>
    <w:basedOn w:val="Normal"/>
    <w:link w:val="FooterChar"/>
    <w:uiPriority w:val="99"/>
    <w:unhideWhenUsed/>
    <w:rsid w:val="009E1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D59"/>
  </w:style>
  <w:style w:type="paragraph" w:styleId="BalloonText">
    <w:name w:val="Balloon Text"/>
    <w:basedOn w:val="Normal"/>
    <w:link w:val="BalloonTextChar"/>
    <w:uiPriority w:val="99"/>
    <w:semiHidden/>
    <w:unhideWhenUsed/>
    <w:rsid w:val="009E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1D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837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0E75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D352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7B54C4"/>
    <w:rPr>
      <w:sz w:val="22"/>
      <w:szCs w:val="22"/>
    </w:rPr>
  </w:style>
  <w:style w:type="character" w:styleId="Hyperlink">
    <w:name w:val="Hyperlink"/>
    <w:uiPriority w:val="99"/>
    <w:semiHidden/>
    <w:unhideWhenUsed/>
    <w:rsid w:val="002B5FD1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A616A9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1E62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1E62"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3E1E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85468">
          <w:marLeft w:val="216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5136">
          <w:marLeft w:val="216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5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02C1B-73D9-2A41-A22A-8299553B4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512</Words>
  <Characters>2919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VSI</Company>
  <LinksUpToDate>false</LinksUpToDate>
  <CharactersWithSpaces>3425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J. M. Jimenez</dc:creator>
  <cp:lastModifiedBy>Princess Francois</cp:lastModifiedBy>
  <cp:revision>5</cp:revision>
  <cp:lastPrinted>2013-12-12T02:19:00Z</cp:lastPrinted>
  <dcterms:created xsi:type="dcterms:W3CDTF">2012-10-02T12:45:00Z</dcterms:created>
  <dcterms:modified xsi:type="dcterms:W3CDTF">2013-12-12T02:19:00Z</dcterms:modified>
</cp:coreProperties>
</file>